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068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06883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F79646"/>
          <w:sz w:val="56"/>
        </w:rPr>
        <w:t>Simulacro LFT</w:t>
      </w:r>
    </w:p>
    <w:p>
      <w:pPr>
        <w:jc w:val="center"/>
      </w:pPr>
      <w:r>
        <w:rPr>
          <w:rFonts w:ascii="Calibri" w:hAnsi="Calibri" w:cs="Calibri"/>
          <w:b w:val="0"/>
          <w:i/>
          <w:color w:val="2E5596"/>
          <w:sz w:val="32"/>
        </w:rPr>
        <w:t>Asistencia Geo — Validación de Cumplimiento</w:t>
      </w:r>
    </w:p>
    <w:p/>
    <w:p>
      <w:pPr>
        <w:jc w:val="center"/>
      </w:pPr>
      <w:r>
        <w:rPr>
          <w:rFonts w:ascii="Calibri" w:hAnsi="Calibri" w:cs="Calibri"/>
          <w:color w:val="F79646"/>
          <w:sz w:val="24"/>
        </w:rPr>
        <w:t>────────────────────────────────────────</w:t>
      </w:r>
    </w:p>
    <w:p/>
    <w:p/>
    <w:p/>
    <w:p/>
    <w:p/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Autor:  </w:t>
      </w:r>
      <w:r>
        <w:rPr>
          <w:rFonts w:ascii="Calibri" w:hAnsi="Calibri" w:cs="Calibri"/>
          <w:color w:val="333333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Fecha:  </w:t>
      </w:r>
      <w:r>
        <w:rPr>
          <w:rFonts w:ascii="Calibri" w:hAnsi="Calibri" w:cs="Calibri"/>
          <w:color w:val="333333"/>
          <w:sz w:val="24"/>
        </w:rPr>
        <w:t>2026-10-20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Versión:  </w:t>
      </w:r>
      <w:r>
        <w:rPr>
          <w:rFonts w:ascii="Calibri" w:hAnsi="Calibri" w:cs="Calibri"/>
          <w:color w:val="333333"/>
          <w:sz w:val="24"/>
        </w:rPr>
        <w:t>v1.0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/>
          <w:b/>
          <w:color w:val="F79646"/>
          <w:sz w:val="40"/>
        </w:rPr>
        <w:t>Simulacro LFT 2026 — 2026-08-01 a 2026-09-30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Datos sintéticos procesados con las </w:t>
      </w:r>
      <w:r>
        <w:rPr>
          <w:rFonts w:ascii="Calibri" w:hAnsi="Calibri" w:cs="Calibri"/>
          <w:b/>
          <w:color w:val="333333"/>
          <w:sz w:val="21"/>
        </w:rPr>
        <w:t>mismas reglas del backend</w:t>
      </w:r>
      <w:r>
        <w:rPr>
          <w:rFonts w:ascii="Calibri" w:hAnsi="Calibri" w:cs="Calibri"/>
          <w:color w:val="333333"/>
          <w:sz w:val="21"/>
        </w:rPr>
        <w:t xml:space="preserve"> (</w:t>
      </w:r>
      <w:r>
        <w:rPr>
          <w:rFonts w:ascii="Consolas" w:hAnsi="Consolas" w:cs="Consolas"/>
          <w:color w:val="C0392B"/>
          <w:sz w:val="18"/>
        </w:rPr>
        <w:t>app/services/payroll_rules.py</w:t>
      </w:r>
      <w:r>
        <w:rPr>
          <w:rFonts w:ascii="Calibri" w:hAnsi="Calibri" w:cs="Calibri"/>
          <w:color w:val="333333"/>
          <w:sz w:val="21"/>
        </w:rPr>
        <w:t>). No se tocó la base de producción.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1. Sitios (geocercas)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Sitio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Lat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Lon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Radio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Polanco 79 — Oficina Corporativa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19.4293791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-99.1963927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100 m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Emerson 315 — Sucursal Polanco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19.4328949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-99.1888601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100 m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C5 Durango — Centro de Operaciones (Carretera Parral km 4.7)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24.0383678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-104.6573137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100 m</w:t>
            </w:r>
          </w:p>
        </w:tc>
      </w:tr>
    </w:tbl>
    <w:p>
      <w:pPr>
        <w:spacing w:after="40"/>
      </w:pP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Distancia Polanco 79 ↔ Emerson 315: </w:t>
      </w:r>
      <w:r>
        <w:rPr>
          <w:rFonts w:ascii="Calibri" w:hAnsi="Calibri" w:cs="Calibri"/>
          <w:b/>
          <w:color w:val="333333"/>
          <w:sz w:val="22"/>
        </w:rPr>
        <w:t>881 m</w:t>
      </w:r>
      <w:r>
        <w:rPr>
          <w:rFonts w:ascii="Calibri" w:hAnsi="Calibri" w:cs="Calibri"/>
          <w:color w:val="333333"/>
          <w:sz w:val="22"/>
        </w:rPr>
        <w:t xml:space="preserve"> (fuera de cualquier geocerca de 100 m).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2. Resultados por empleado (semanas)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Ana Gómez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Sitio: Polanco 79 — Oficina Corporativa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Turno: diurna | Salario diario: $800 | Días trabajados: 52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Semana (lunes)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Trabajadas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legal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Exceso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cruda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doble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triple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2026-07-27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2026-08-03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50.09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2.09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2.09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2.09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2026-08-10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51.32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3.32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3.32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2.77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0.55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50.2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2.2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2026-08-24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53.17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5.17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5.17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5.17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2026-08-31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53.89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5.89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5.89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5.89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2026-09-07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48.77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2026-09-14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50.84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2.84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2.84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2.84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52.52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4.52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4.52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4.52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2026-09-28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25.34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1.34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1.34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Totales del periodo:</w:t>
      </w:r>
      <w:r>
        <w:rPr>
          <w:rFonts w:ascii="Calibri" w:hAnsi="Calibri" w:cs="Calibri"/>
          <w:color w:val="333333"/>
          <w:sz w:val="22"/>
        </w:rPr>
        <w:t xml:space="preserve"> trabajadas 444.14 h · extra doble 27.59 h · extra triple 0.55 h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Luis Martínez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Sitio: Emerson 315 — Sucursal Polanco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Turno: diurna | Salario diario: $750 | Días trabajados: 52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Semana (lunes)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Trabajadas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legal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Exceso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cruda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doble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triple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2026-07-27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9.22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1.22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1.22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2026-08-03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2026-08-10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55.87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7.87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7.87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6.42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1.45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53.38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5.38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5.38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5.38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2026-08-24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52.5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4.5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2026-08-31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53.18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5.18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5.18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5.18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2026-09-07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53.27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5.27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5.27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5.27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2026-09-14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54.98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6.98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6.98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6.98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59.67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11.67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11.67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10.7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0.97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2026-09-28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26.31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2.31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2.31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Totales del periodo:</w:t>
      </w:r>
      <w:r>
        <w:rPr>
          <w:rFonts w:ascii="Calibri" w:hAnsi="Calibri" w:cs="Calibri"/>
          <w:color w:val="333333"/>
          <w:sz w:val="22"/>
        </w:rPr>
        <w:t xml:space="preserve"> trabajadas 472.08 h · extra doble 53.66 h · extra triple 2.42 h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Carla Ruiz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Sitio: C5 Durango — Centro de Operaciones (Carretera Parral km 4.7)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Turno: nocturna | Salario diario: $900 | Días trabajados: 52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Semana (lunes)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Trabajadas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legal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Exceso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cruda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doble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triple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2026-07-27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7.0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2026-08-03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43.18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1.18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1.18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2026-08-10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0.3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5.83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0.47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43.79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1.79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1.79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2026-08-24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50.25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2.25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7.43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0.82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2026-08-31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43.95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1.95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1.95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2026-09-07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45.32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3.32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3.32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2026-09-14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48.76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0.76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6.76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6.76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42.55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2026-09-28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21.85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0.85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0.85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Totales del periodo:</w:t>
      </w:r>
      <w:r>
        <w:rPr>
          <w:rFonts w:ascii="Calibri" w:hAnsi="Calibri" w:cs="Calibri"/>
          <w:color w:val="333333"/>
          <w:sz w:val="22"/>
        </w:rPr>
        <w:t xml:space="preserve"> trabajadas 394.95 h · extra doble 29.66 h · extra triple 1.29 h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Diego Torres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Sitio: C5 Durango — Centro de Operaciones (Carretera Parral km 4.7)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Turno: mixta | Salario diario: $850 | Días trabajados: 52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Semana (lunes)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Trabajadas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legal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Exceso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cruda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doble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triple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2026-07-27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8.22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2026-08-03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47.47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2.47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2.47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2026-08-10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46.25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47.43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2.43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2.43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2026-08-24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50.51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2.51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5.51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5.51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2026-08-31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46.97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1.97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1.97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2026-09-07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49.99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1.99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4.99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4.99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2026-09-14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48.38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0.38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3.38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2.83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0.55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51.23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3.23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6.23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6.23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2026-09-28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24.17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1.67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1.67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Totales del periodo:</w:t>
      </w:r>
      <w:r>
        <w:rPr>
          <w:rFonts w:ascii="Calibri" w:hAnsi="Calibri" w:cs="Calibri"/>
          <w:color w:val="333333"/>
          <w:sz w:val="22"/>
        </w:rPr>
        <w:t xml:space="preserve"> trabajadas 420.62 h · extra doble 30.07 h · extra triple 0.55 h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Sofía Hernández (TELETRABAJO)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Sitio: Polanco 79 — Oficina Corporativa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Turno: diurna | Salario diario: $780 | Días trabajados: 52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Semana (lunes)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Trabajadas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legal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Exceso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cruda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doble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triple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2026-07-27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2026-08-03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2026-08-10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2026-08-24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2026-08-31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2026-09-07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2026-09-14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2026-09-28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24.0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Totales del periodo:</w:t>
      </w:r>
      <w:r>
        <w:rPr>
          <w:rFonts w:ascii="Calibri" w:hAnsi="Calibri" w:cs="Calibri"/>
          <w:color w:val="333333"/>
          <w:sz w:val="22"/>
        </w:rPr>
        <w:t xml:space="preserve"> trabajadas 416.0 h · extra doble 0.0 h · extra triple 0.0 h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Mateo Flores (MENOR DE EDAD)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Sitio: Polanco 79 — Oficina Corporativa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Turno: diurna | Salario diario: $400 | Días trabajados: 52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Edad al cierre del periodo: </w:t>
      </w:r>
      <w:r>
        <w:rPr>
          <w:rFonts w:ascii="Calibri" w:hAnsi="Calibri" w:cs="Calibri"/>
          <w:b/>
          <w:color w:val="333333"/>
          <w:sz w:val="22"/>
        </w:rPr>
        <w:t>17 años</w:t>
      </w:r>
      <w:r>
        <w:rPr>
          <w:rFonts w:ascii="Calibri" w:hAnsi="Calibri" w:cs="Calibri"/>
          <w:color w:val="333333"/>
          <w:sz w:val="22"/>
        </w:rPr>
        <w:t xml:space="preserve"> → horas extra PROHIBIDAS (anuladas)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Semana (lunes)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Trabajadas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legal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Exceso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cruda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doble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triple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2026-07-27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9.67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1.67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2026-08-03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49.43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1.43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1.43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2026-08-10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56.17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8.17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8.17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2026-08-24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48.72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0.72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2026-08-31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56.3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8.3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2026-09-07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53.01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5.01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5.01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2026-09-14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50.55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2.55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54.76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6.76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6.76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2026-09-28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24.0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Totales del periodo:</w:t>
      </w:r>
      <w:r>
        <w:rPr>
          <w:rFonts w:ascii="Calibri" w:hAnsi="Calibri" w:cs="Calibri"/>
          <w:color w:val="333333"/>
          <w:sz w:val="22"/>
        </w:rPr>
        <w:t xml:space="preserve"> trabajadas 456.31 h · extra doble </w:t>
      </w:r>
      <w:r>
        <w:rPr>
          <w:rFonts w:ascii="Calibri" w:hAnsi="Calibri" w:cs="Calibri"/>
          <w:b/>
          <w:color w:val="333333"/>
          <w:sz w:val="22"/>
        </w:rPr>
        <w:t>0 h</w:t>
      </w:r>
      <w:r>
        <w:rPr>
          <w:rFonts w:ascii="Calibri" w:hAnsi="Calibri" w:cs="Calibri"/>
          <w:color w:val="333333"/>
          <w:sz w:val="22"/>
        </w:rPr>
        <w:t xml:space="preserve"> · extra triple </w:t>
      </w:r>
      <w:r>
        <w:rPr>
          <w:rFonts w:ascii="Calibri" w:hAnsi="Calibri" w:cs="Calibri"/>
          <w:b/>
          <w:color w:val="333333"/>
          <w:sz w:val="22"/>
        </w:rPr>
        <w:t>0 h</w:t>
      </w:r>
      <w:r>
        <w:rPr>
          <w:rFonts w:ascii="Calibri" w:hAnsi="Calibri" w:cs="Calibri"/>
          <w:color w:val="333333"/>
          <w:sz w:val="22"/>
        </w:rPr>
        <w:t xml:space="preserve"> (horas extra anuladas por minoría de edad)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Elena Vargas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Sitio: Emerson 315 — Sucursal Polanco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Turno: diurna | Salario diario: $760 | Días trabajados: 52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Eventos fuera de geocerca (→ cola de aprobación): 14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Semana (lunes)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Trabajadas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legal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Exceso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cruda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doble</w:t>
            </w:r>
          </w:p>
        </w:tc>
        <w:tc>
          <w:tcPr>
            <w:tcW w:type="dxa" w:w="1337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 triple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2026-07-27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0.25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2026-08-03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48.42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0.42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0.42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0.42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2026-08-10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48.79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0.79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0.79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2026-08-17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49.33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1.33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1.33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1.06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0.27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2026-08-24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48.74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0.74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2026-08-31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48.65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0.65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0.65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0.65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2026-09-07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0.55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0.55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2026-09-14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48.74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0.74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0.74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2026-09-21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51.07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3.07 h ⚠️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3.07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3.07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  <w:tr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2026-09-28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24.37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0.37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0.37 h</w:t>
            </w:r>
          </w:p>
        </w:tc>
        <w:tc>
          <w:tcPr>
            <w:tcW w:type="dxa" w:w="1337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0.0 h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Totales del periodo:</w:t>
      </w:r>
      <w:r>
        <w:rPr>
          <w:rFonts w:ascii="Calibri" w:hAnsi="Calibri" w:cs="Calibri"/>
          <w:color w:val="333333"/>
          <w:sz w:val="22"/>
        </w:rPr>
        <w:t xml:space="preserve"> trabajadas 424.91 h · extra doble 8.64 h · extra triple 0.27 h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3. Registro electrónico de jornada (Art. 132 fr. XXXIV / 784)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Cada entrada/salida genera un evento </w:t>
      </w:r>
      <w:r>
        <w:rPr>
          <w:rFonts w:ascii="Calibri" w:hAnsi="Calibri" w:cs="Calibri"/>
          <w:b/>
          <w:color w:val="333333"/>
          <w:sz w:val="22"/>
        </w:rPr>
        <w:t>append-only</w:t>
      </w:r>
      <w:r>
        <w:rPr>
          <w:rFonts w:ascii="Calibri" w:hAnsi="Calibri" w:cs="Calibri"/>
          <w:color w:val="333333"/>
          <w:sz w:val="22"/>
        </w:rPr>
        <w:t xml:space="preserve"> con </w:t>
      </w:r>
      <w:r>
        <w:rPr>
          <w:rFonts w:ascii="Consolas" w:hAnsi="Consolas" w:cs="Consolas"/>
          <w:color w:val="C0392B"/>
          <w:sz w:val="19"/>
        </w:rPr>
        <w:t>server_time</w:t>
      </w:r>
      <w:r>
        <w:rPr>
          <w:rFonts w:ascii="Calibri" w:hAnsi="Calibri" w:cs="Calibri"/>
          <w:color w:val="333333"/>
          <w:sz w:val="22"/>
        </w:rPr>
        <w:t xml:space="preserve"> (NTP) y cadena de hash (</w:t>
      </w:r>
      <w:r>
        <w:rPr>
          <w:rFonts w:ascii="Consolas" w:hAnsi="Consolas" w:cs="Consolas"/>
          <w:color w:val="C0392B"/>
          <w:sz w:val="19"/>
        </w:rPr>
        <w:t>hash</w:t>
      </w:r>
      <w:r>
        <w:rPr>
          <w:rFonts w:ascii="Calibri" w:hAnsi="Calibri" w:cs="Calibri"/>
          <w:color w:val="333333"/>
          <w:sz w:val="22"/>
        </w:rPr>
        <w:t>/</w:t>
      </w:r>
      <w:r>
        <w:rPr>
          <w:rFonts w:ascii="Consolas" w:hAnsi="Consolas" w:cs="Consolas"/>
          <w:color w:val="C0392B"/>
          <w:sz w:val="19"/>
        </w:rPr>
        <w:t>prev_hash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Total de eventos (entradas+salidas) en el periodo: </w:t>
      </w:r>
      <w:r>
        <w:rPr>
          <w:rFonts w:ascii="Calibri" w:hAnsi="Calibri" w:cs="Calibri"/>
          <w:b/>
          <w:color w:val="333333"/>
          <w:sz w:val="22"/>
        </w:rPr>
        <w:t>~728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Eventos fuera de geocerca (requieren aprobación): </w:t>
      </w:r>
      <w:r>
        <w:rPr>
          <w:rFonts w:ascii="Calibri" w:hAnsi="Calibri" w:cs="Calibri"/>
          <w:b/>
          <w:color w:val="333333"/>
          <w:sz w:val="22"/>
        </w:rPr>
        <w:t>14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4. Observaciones legales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Luis Martínez</w:t>
      </w:r>
      <w:r>
        <w:rPr>
          <w:rFonts w:ascii="Calibri" w:hAnsi="Calibri" w:cs="Calibri"/>
          <w:color w:val="333333"/>
          <w:sz w:val="22"/>
        </w:rPr>
        <w:t xml:space="preserve"> dispara el tope de horas extra (12 h/sem, 4 h/día, 4 días): el excedente pasa a triple.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Mateo Flores</w:t>
      </w:r>
      <w:r>
        <w:rPr>
          <w:rFonts w:ascii="Calibri" w:hAnsi="Calibri" w:cs="Calibri"/>
          <w:color w:val="333333"/>
          <w:sz w:val="22"/>
        </w:rPr>
        <w:t xml:space="preserve"> (menor de edad) genera horas extra, pero el sistema las </w:t>
      </w:r>
      <w:r>
        <w:rPr>
          <w:rFonts w:ascii="Calibri" w:hAnsi="Calibri" w:cs="Calibri"/>
          <w:b/>
          <w:color w:val="333333"/>
          <w:sz w:val="22"/>
        </w:rPr>
        <w:t>anula</w:t>
      </w:r>
      <w:r>
        <w:rPr>
          <w:rFonts w:ascii="Calibri" w:hAnsi="Calibri" w:cs="Calibri"/>
          <w:color w:val="333333"/>
          <w:sz w:val="22"/>
        </w:rPr>
        <w:t xml:space="preserve"> (prohibición LFT).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Consideración adicional (Art. 178 LFT): los menores de 18 tienen jornada máxima de 6 h/día; el sistema hoy anula horas extra y puede extenderse a ese tope diario.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Elena Vargas</w:t>
      </w:r>
      <w:r>
        <w:rPr>
          <w:rFonts w:ascii="Calibri" w:hAnsi="Calibri" w:cs="Calibri"/>
          <w:color w:val="333333"/>
          <w:sz w:val="22"/>
        </w:rPr>
        <w:t xml:space="preserve"> registra algunos check-ins fuera de zona → quedan en la cola de aprobación.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Carla Ruiz</w:t>
      </w:r>
      <w:r>
        <w:rPr>
          <w:rFonts w:ascii="Calibri" w:hAnsi="Calibri" w:cs="Calibri"/>
          <w:color w:val="333333"/>
          <w:sz w:val="22"/>
        </w:rPr>
        <w:t xml:space="preserve"> (nocturna) se rige por jornada de 7 h; </w:t>
      </w:r>
      <w:r>
        <w:rPr>
          <w:rFonts w:ascii="Calibri" w:hAnsi="Calibri" w:cs="Calibri"/>
          <w:b/>
          <w:color w:val="333333"/>
          <w:sz w:val="22"/>
        </w:rPr>
        <w:t>Sofía Hernández</w:t>
      </w:r>
      <w:r>
        <w:rPr>
          <w:rFonts w:ascii="Calibri" w:hAnsi="Calibri" w:cs="Calibri"/>
          <w:color w:val="333333"/>
          <w:sz w:val="22"/>
        </w:rPr>
        <w:t xml:space="preserve"> (teletrabajo) sin geocerca obligatoria (NOM-037).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6" w:space="4" w:color="F79646"/>
      </w:pBdr>
      <w:tabs>
        <w:tab w:pos="9360" w:val="right"/>
      </w:tabs>
    </w:pPr>
    <w:r/>
    <w:r>
      <w:drawing>
        <wp:inline xmlns:a="http://schemas.openxmlformats.org/drawingml/2006/main" xmlns:pic="http://schemas.openxmlformats.org/drawingml/2006/picture">
          <wp:extent cx="49156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_a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61" cy="34747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Calibri" w:hAnsi="Calibri" w:cs="Calibri"/>
        <w:color w:val="595959"/>
        <w:sz w:val="18"/>
      </w:rPr>
      <w:t xml:space="preserve">Página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PAGE </w:instrText>
    </w:r>
    <w:r>
      <w:rPr>
        <w:rFonts w:ascii="Calibri" w:hAnsi="Calibri" w:cs="Calibri"/>
        <w:color w:val="595959"/>
        <w:sz w:val="18"/>
      </w:rPr>
      <w:fldChar w:fldCharType="end"/>
    </w:r>
    <w:r>
      <w:rPr>
        <w:rFonts w:ascii="Calibri" w:hAnsi="Calibri" w:cs="Calibri"/>
        <w:color w:val="595959"/>
        <w:sz w:val="18"/>
      </w:rPr>
      <w:t xml:space="preserve"> de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NUMPAGES </w:instrText>
    </w:r>
    <w:r>
      <w:rPr>
        <w:rFonts w:ascii="Calibri" w:hAnsi="Calibri" w:cs="Calibri"/>
        <w:color w:val="59595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16" w:space="4" w:color="F79646"/>
      </w:pBdr>
    </w:pPr>
    <w:r/>
    <w:r>
      <w:drawing>
        <wp:inline xmlns:a="http://schemas.openxmlformats.org/drawingml/2006/main" xmlns:pic="http://schemas.openxmlformats.org/drawingml/2006/picture">
          <wp:extent cx="543184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184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F796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59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E559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3333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3333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