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Top 10 Clientes 2025</w:t>
      </w:r>
    </w:p>
    <w:p>
      <w:r>
        <w:rPr>
          <w:color w:val="6B7280"/>
          <w:sz w:val="24"/>
        </w:rPr>
        <w:t>Modelo: deepseek-v4-pro (comercial) · INT_PROD_LAB ·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$10.00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La consulta identifica a los 10 clientes con mayor facturación en 2025 a partir de las facturas de venta (OINV) no canceladas, uniendo con el maestro de clientes (OCRD) para obtener el nombre. Se agrupa por cliente y se suma DocTotal, que representa el total del documento en moneda local.</w:t>
      </w:r>
    </w:p>
    <w:p>
      <w:r>
        <w:t>El resultado ordena de mayor a menor y limita a 10 registros, facilitando un análisis ejecutivo de concentración de ingresos. Se recomienda validar si se requiere monto en moneda extranjera o excluir notas de crédito dependiendo de la política contable.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2_top_client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CardCode</w:t>
            </w:r>
          </w:p>
        </w:tc>
        <w:tc>
          <w:tcPr>
            <w:tcW w:type="dxa" w:w="2880"/>
          </w:tcPr>
          <w:p>
            <w:r>
              <w:t>CardName</w:t>
            </w:r>
          </w:p>
        </w:tc>
        <w:tc>
          <w:tcPr>
            <w:tcW w:type="dxa" w:w="2880"/>
          </w:tcPr>
          <w:p>
            <w:r>
              <w:t>MontoTotal</w:t>
            </w:r>
          </w:p>
        </w:tc>
      </w:tr>
      <w:tr>
        <w:tc>
          <w:tcPr>
            <w:tcW w:type="dxa" w:w="2880"/>
          </w:tcPr>
          <w:p>
            <w:r>
              <w:t>C000335</w:t>
            </w:r>
          </w:p>
        </w:tc>
        <w:tc>
          <w:tcPr>
            <w:tcW w:type="dxa" w:w="2880"/>
          </w:tcPr>
          <w:p>
            <w:r>
              <w:t>GOBIERNO DEL ESTADO DE DURANGO</w:t>
            </w:r>
          </w:p>
        </w:tc>
        <w:tc>
          <w:tcPr>
            <w:tcW w:type="dxa" w:w="2880"/>
          </w:tcPr>
          <w:p>
            <w:r>
              <w:t>221625000.000000</w:t>
            </w:r>
          </w:p>
        </w:tc>
      </w:tr>
      <w:tr>
        <w:tc>
          <w:tcPr>
            <w:tcW w:type="dxa" w:w="2880"/>
          </w:tcPr>
          <w:p>
            <w:r>
              <w:t>C000352</w:t>
            </w:r>
          </w:p>
        </w:tc>
        <w:tc>
          <w:tcPr>
            <w:tcW w:type="dxa" w:w="2880"/>
          </w:tcPr>
          <w:p>
            <w:r>
              <w:t>GOBIERNO DEL ESTADO DE MEXICO</w:t>
            </w:r>
          </w:p>
        </w:tc>
        <w:tc>
          <w:tcPr>
            <w:tcW w:type="dxa" w:w="2880"/>
          </w:tcPr>
          <w:p>
            <w:r>
              <w:t>200260706.400000</w:t>
            </w:r>
          </w:p>
        </w:tc>
      </w:tr>
      <w:tr>
        <w:tc>
          <w:tcPr>
            <w:tcW w:type="dxa" w:w="2880"/>
          </w:tcPr>
          <w:p>
            <w:r>
              <w:t>C000021</w:t>
            </w:r>
          </w:p>
        </w:tc>
        <w:tc>
          <w:tcPr>
            <w:tcW w:type="dxa" w:w="2880"/>
          </w:tcPr>
          <w:p>
            <w:r>
              <w:t>ABASTECEDORA MEXICANA DE EQUIPO DE EMERGENCIA</w:t>
            </w:r>
          </w:p>
        </w:tc>
        <w:tc>
          <w:tcPr>
            <w:tcW w:type="dxa" w:w="2880"/>
          </w:tcPr>
          <w:p>
            <w:r>
              <w:t>191136426.930000</w:t>
            </w:r>
          </w:p>
        </w:tc>
      </w:tr>
      <w:tr>
        <w:tc>
          <w:tcPr>
            <w:tcW w:type="dxa" w:w="2880"/>
          </w:tcPr>
          <w:p>
            <w:r>
              <w:t>C000334</w:t>
            </w:r>
          </w:p>
        </w:tc>
        <w:tc>
          <w:tcPr>
            <w:tcW w:type="dxa" w:w="2880"/>
          </w:tcPr>
          <w:p>
            <w:r>
              <w:t>FIDEICOMISO DE ADMINISTRACION Y PAGO SEDENA 80778</w:t>
            </w:r>
          </w:p>
        </w:tc>
        <w:tc>
          <w:tcPr>
            <w:tcW w:type="dxa" w:w="2880"/>
          </w:tcPr>
          <w:p>
            <w:r>
              <w:t>182238745.010000</w:t>
            </w:r>
          </w:p>
        </w:tc>
      </w:tr>
      <w:tr>
        <w:tc>
          <w:tcPr>
            <w:tcW w:type="dxa" w:w="2880"/>
          </w:tcPr>
          <w:p>
            <w:r>
              <w:t>C000249</w:t>
            </w:r>
          </w:p>
        </w:tc>
        <w:tc>
          <w:tcPr>
            <w:tcW w:type="dxa" w:w="2880"/>
          </w:tcPr>
          <w:p>
            <w:r>
              <w:t>DEREMATE.COM DE MEXICO</w:t>
            </w:r>
          </w:p>
        </w:tc>
        <w:tc>
          <w:tcPr>
            <w:tcW w:type="dxa" w:w="2880"/>
          </w:tcPr>
          <w:p>
            <w:r>
              <w:t>166806409.940000</w:t>
            </w:r>
          </w:p>
        </w:tc>
      </w:tr>
      <w:tr>
        <w:tc>
          <w:tcPr>
            <w:tcW w:type="dxa" w:w="2880"/>
          </w:tcPr>
          <w:p>
            <w:r>
              <w:t>C000281</w:t>
            </w:r>
          </w:p>
        </w:tc>
        <w:tc>
          <w:tcPr>
            <w:tcW w:type="dxa" w:w="2880"/>
          </w:tcPr>
          <w:p>
            <w:r>
              <w:t>MUNICIPIO DE JUAREZ</w:t>
            </w:r>
          </w:p>
        </w:tc>
        <w:tc>
          <w:tcPr>
            <w:tcW w:type="dxa" w:w="2880"/>
          </w:tcPr>
          <w:p>
            <w:r>
              <w:t>133920241.220000</w:t>
            </w:r>
          </w:p>
        </w:tc>
      </w:tr>
      <w:tr>
        <w:tc>
          <w:tcPr>
            <w:tcW w:type="dxa" w:w="2880"/>
          </w:tcPr>
          <w:p>
            <w:r>
              <w:t>C000118</w:t>
            </w:r>
          </w:p>
        </w:tc>
        <w:tc>
          <w:tcPr>
            <w:tcW w:type="dxa" w:w="2880"/>
          </w:tcPr>
          <w:p>
            <w:r>
              <w:t>MUNICIPIO DE QUERETARO</w:t>
            </w:r>
          </w:p>
        </w:tc>
        <w:tc>
          <w:tcPr>
            <w:tcW w:type="dxa" w:w="2880"/>
          </w:tcPr>
          <w:p>
            <w:r>
              <w:t>110810800.940000</w:t>
            </w:r>
          </w:p>
        </w:tc>
      </w:tr>
      <w:tr>
        <w:tc>
          <w:tcPr>
            <w:tcW w:type="dxa" w:w="2880"/>
          </w:tcPr>
          <w:p>
            <w:r>
              <w:t>C000040</w:t>
            </w:r>
          </w:p>
        </w:tc>
        <w:tc>
          <w:tcPr>
            <w:tcW w:type="dxa" w:w="2880"/>
          </w:tcPr>
          <w:p>
            <w:r>
              <w:t>SECRETARIA DE LA DEFENSA NACIONAL</w:t>
            </w:r>
          </w:p>
        </w:tc>
        <w:tc>
          <w:tcPr>
            <w:tcW w:type="dxa" w:w="2880"/>
          </w:tcPr>
          <w:p>
            <w:r>
              <w:t>84934986.280000</w:t>
            </w:r>
          </w:p>
        </w:tc>
      </w:tr>
      <w:tr>
        <w:tc>
          <w:tcPr>
            <w:tcW w:type="dxa" w:w="2880"/>
          </w:tcPr>
          <w:p>
            <w:r>
              <w:t>C000152</w:t>
            </w:r>
          </w:p>
        </w:tc>
        <w:tc>
          <w:tcPr>
            <w:tcW w:type="dxa" w:w="2880"/>
          </w:tcPr>
          <w:p>
            <w:r>
              <w:t>GOBIERNO DE LA CIUDAD DE MEXICO</w:t>
            </w:r>
          </w:p>
        </w:tc>
        <w:tc>
          <w:tcPr>
            <w:tcW w:type="dxa" w:w="2880"/>
          </w:tcPr>
          <w:p>
            <w:r>
              <w:t>80290941.420000</w:t>
            </w:r>
          </w:p>
        </w:tc>
      </w:tr>
      <w:tr>
        <w:tc>
          <w:tcPr>
            <w:tcW w:type="dxa" w:w="2880"/>
          </w:tcPr>
          <w:p>
            <w:r>
              <w:t>C000260</w:t>
            </w:r>
          </w:p>
        </w:tc>
        <w:tc>
          <w:tcPr>
            <w:tcW w:type="dxa" w:w="2880"/>
          </w:tcPr>
          <w:p>
            <w:r>
              <w:t>GOBIERNO DEL ESTADO DE PUEBLA</w:t>
            </w:r>
          </w:p>
        </w:tc>
        <w:tc>
          <w:tcPr>
            <w:tcW w:type="dxa" w:w="2880"/>
          </w:tcPr>
          <w:p>
            <w:r>
              <w:t>72204843.820000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Top 10 Clientes 2025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